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>_____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90336D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B2B65">
        <w:rPr>
          <w:rFonts w:ascii="GHEA Grapalat" w:hAnsi="GHEA Grapalat"/>
          <w:b/>
          <w:bCs/>
          <w:sz w:val="22"/>
          <w:szCs w:val="22"/>
          <w:lang w:val="en-US"/>
        </w:rPr>
        <w:t>հունիսի</w:t>
      </w:r>
      <w:r w:rsidR="0090336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 xml:space="preserve">  2024</w:t>
      </w:r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 xml:space="preserve">  2023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BF695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11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B46C7A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Նորմատիվ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</w:t>
      </w:r>
      <w:r w:rsidR="00B46C7A" w:rsidRPr="008D159E">
        <w:rPr>
          <w:rFonts w:ascii="GHEA Grapalat" w:hAnsi="GHEA Grapalat"/>
          <w:bCs/>
          <w:sz w:val="22"/>
          <w:szCs w:val="22"/>
        </w:rPr>
        <w:t>րավական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ակտերի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34-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6C2ECA">
        <w:rPr>
          <w:rFonts w:ascii="GHEA Grapalat" w:hAnsi="GHEA Grapalat"/>
          <w:bCs/>
          <w:sz w:val="22"/>
          <w:szCs w:val="22"/>
          <w:lang w:val="en-US"/>
        </w:rPr>
        <w:t xml:space="preserve"> և 2-րդ 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մաս</w:t>
      </w:r>
      <w:r w:rsidR="006C2ECA">
        <w:rPr>
          <w:rFonts w:ascii="GHEA Grapalat" w:hAnsi="GHEA Grapalat"/>
          <w:bCs/>
          <w:sz w:val="22"/>
          <w:szCs w:val="22"/>
          <w:lang w:val="en-US"/>
        </w:rPr>
        <w:t>եր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ով</w:t>
      </w:r>
      <w:r w:rsidR="0090336D">
        <w:rPr>
          <w:rFonts w:ascii="GHEA Grapalat" w:hAnsi="GHEA Grapalat"/>
          <w:bCs/>
          <w:sz w:val="22"/>
          <w:szCs w:val="22"/>
          <w:lang w:val="en-US"/>
        </w:rPr>
        <w:t>՝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D6E3E" w:rsidRPr="009D6E3E">
        <w:rPr>
          <w:rFonts w:ascii="GHEA Grapalat" w:hAnsi="GHEA Grapalat"/>
          <w:b/>
          <w:bCs/>
          <w:sz w:val="22"/>
          <w:szCs w:val="22"/>
          <w:lang w:val="en-US"/>
        </w:rPr>
        <w:t>Հայաստանի</w:t>
      </w:r>
      <w:r w:rsidR="009D6E3E">
        <w:rPr>
          <w:rFonts w:ascii="GHEA Grapalat" w:hAnsi="GHEA Grapalat"/>
          <w:b/>
          <w:bCs/>
          <w:sz w:val="22"/>
          <w:szCs w:val="22"/>
          <w:lang w:val="en-US"/>
        </w:rPr>
        <w:t xml:space="preserve"> Հանրապետության Շիրակի մարզի </w:t>
      </w:r>
      <w:r w:rsidR="00B46C7A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է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>.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130E8F">
        <w:rPr>
          <w:rFonts w:ascii="GHEA Grapalat" w:hAnsi="GHEA Grapalat"/>
          <w:sz w:val="22"/>
          <w:szCs w:val="22"/>
          <w:lang w:val="en-US"/>
        </w:rPr>
        <w:t xml:space="preserve"> 2023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130E8F">
        <w:rPr>
          <w:rFonts w:ascii="GHEA Grapalat" w:hAnsi="GHEA Grapalat"/>
          <w:sz w:val="22"/>
          <w:szCs w:val="22"/>
          <w:lang w:val="en-US"/>
        </w:rPr>
        <w:t>փետրվարի</w:t>
      </w:r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130E8F">
        <w:rPr>
          <w:rFonts w:ascii="GHEA Grapalat" w:hAnsi="GHEA Grapalat"/>
          <w:sz w:val="22"/>
          <w:szCs w:val="22"/>
          <w:lang w:val="en-US"/>
        </w:rPr>
        <w:t>4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130E8F">
        <w:rPr>
          <w:rFonts w:ascii="GHEA Grapalat" w:hAnsi="GHEA Grapalat"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հանդիսացող ապամոնտաժված հենասյուները աճուրդով օտարելու եվ աճուրդի մեկնարկային գին սահմանելու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130E8F">
        <w:rPr>
          <w:rFonts w:ascii="GHEA Grapalat" w:hAnsi="GHEA Grapalat"/>
          <w:sz w:val="22"/>
          <w:szCs w:val="22"/>
          <w:lang w:val="en-US"/>
        </w:rPr>
        <w:t>11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 w:cs="Sylfaen"/>
          <w:sz w:val="22"/>
          <w:szCs w:val="22"/>
          <w:lang w:val="en-US"/>
        </w:rPr>
        <w:t>որոշման մեջ</w:t>
      </w:r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0336D" w:rsidRPr="001D0E6B" w:rsidRDefault="00130E8F" w:rsidP="001D0E6B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2-րդ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«180 000 (մեկ հարյուր ութսուն հազար)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» </w:t>
      </w:r>
      <w:r w:rsidR="00B46C7A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թիվը</w:t>
      </w:r>
      <w:r w:rsidR="00B46C7A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և բառերը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փոխարինել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«200 000 (երկու հարյուր հազար)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»</w:t>
      </w:r>
      <w:r w:rsidR="001D0E6B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թվով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և բառերով</w:t>
      </w:r>
      <w:r w:rsidR="001D0E6B">
        <w:rPr>
          <w:rFonts w:ascii="GHEA Grapalat" w:hAnsi="GHEA Grapalat" w:cs="Sylfaen"/>
          <w:color w:val="000000"/>
          <w:sz w:val="22"/>
          <w:szCs w:val="22"/>
          <w:lang w:val="en-US"/>
        </w:rPr>
        <w:t>:</w:t>
      </w:r>
    </w:p>
    <w:p w:rsidR="0090336D" w:rsidRPr="00130E8F" w:rsidRDefault="00130E8F" w:rsidP="00130E8F">
      <w:pPr>
        <w:pStyle w:val="ListParagraph"/>
        <w:ind w:left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2. </w:t>
      </w:r>
      <w:r w:rsidR="0090336D" w:rsidRPr="00130E8F">
        <w:rPr>
          <w:rFonts w:ascii="GHEA Grapalat" w:hAnsi="GHEA Grapalat" w:cs="Sylfaen"/>
          <w:lang w:val="en-US"/>
        </w:rPr>
        <w:t>Սույն</w:t>
      </w:r>
      <w:r w:rsidR="0090336D" w:rsidRPr="00130E8F">
        <w:rPr>
          <w:rFonts w:ascii="GHEA Grapalat" w:hAnsi="GHEA Grapalat"/>
          <w:lang w:val="en-US"/>
        </w:rPr>
        <w:t xml:space="preserve"> որոշումն ուժի մեջ է մտնում </w:t>
      </w:r>
      <w:r w:rsidR="006C2ECA">
        <w:rPr>
          <w:rFonts w:ascii="GHEA Grapalat" w:hAnsi="GHEA Grapalat"/>
          <w:lang w:val="en-US"/>
        </w:rPr>
        <w:t>հրապարակմանը</w:t>
      </w:r>
      <w:r w:rsidR="0090336D" w:rsidRPr="00130E8F">
        <w:rPr>
          <w:rFonts w:ascii="GHEA Grapalat" w:hAnsi="GHEA Grapalat"/>
          <w:lang w:val="en-US"/>
        </w:rPr>
        <w:t xml:space="preserve"> հաջորդող օրվանից:</w:t>
      </w: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841737" w:rsidRPr="009D6E3E" w:rsidRDefault="00841737" w:rsidP="009D6E3E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9D6E3E">
        <w:rPr>
          <w:rFonts w:ascii="GHEA Grapalat" w:hAnsi="GHEA Grapalat" w:cs="Sylfaen"/>
          <w:sz w:val="22"/>
          <w:szCs w:val="22"/>
        </w:rPr>
        <w:t>Ս.ՋԱՆՈ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B46C7A">
        <w:rPr>
          <w:rFonts w:ascii="GHEA Grapalat" w:hAnsi="GHEA Grapalat" w:cs="Sylfaen"/>
          <w:sz w:val="22"/>
          <w:szCs w:val="22"/>
        </w:rPr>
        <w:t>Կ.ԲԱԴԱԼ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Pr="007C1308" w:rsidRDefault="00A24FBA" w:rsidP="00B46C7A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1D0E6B" w:rsidRDefault="001D0E6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1D0E6B" w:rsidRPr="007C1308" w:rsidRDefault="001D0E6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30E8F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130E8F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11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790139" w:rsidRPr="001D0E6B" w:rsidRDefault="00790139" w:rsidP="001D0E6B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790139">
        <w:rPr>
          <w:rFonts w:ascii="GHEA Grapalat" w:hAnsi="GHEA Grapalat"/>
          <w:sz w:val="22"/>
          <w:szCs w:val="22"/>
          <w:lang w:val="en-US"/>
        </w:rPr>
        <w:t xml:space="preserve">   </w:t>
      </w:r>
      <w:r w:rsidR="001D0E6B">
        <w:rPr>
          <w:rFonts w:ascii="GHEA Grapalat" w:hAnsi="GHEA Grapalat"/>
          <w:sz w:val="22"/>
          <w:szCs w:val="22"/>
          <w:lang w:val="en-US"/>
        </w:rPr>
        <w:t xml:space="preserve">       Որոշման</w:t>
      </w:r>
      <w:r w:rsidR="00DE3B7C">
        <w:rPr>
          <w:rFonts w:ascii="GHEA Grapalat" w:hAnsi="GHEA Grapalat"/>
          <w:sz w:val="22"/>
          <w:szCs w:val="22"/>
          <w:lang w:val="en-US"/>
        </w:rPr>
        <w:t xml:space="preserve"> ընդունումը պայմանավորված է</w:t>
      </w:r>
      <w:r w:rsidR="00130E8F">
        <w:rPr>
          <w:rFonts w:ascii="GHEA Grapalat" w:hAnsi="GHEA Grapalat"/>
          <w:sz w:val="22"/>
          <w:szCs w:val="22"/>
          <w:lang w:val="en-US"/>
        </w:rPr>
        <w:t xml:space="preserve"> մետաղների շուկայական արժեքների </w:t>
      </w:r>
      <w:r w:rsidR="000856EC">
        <w:rPr>
          <w:rFonts w:ascii="GHEA Grapalat" w:hAnsi="GHEA Grapalat"/>
          <w:sz w:val="22"/>
          <w:szCs w:val="22"/>
          <w:lang w:val="en-US"/>
        </w:rPr>
        <w:t>փոփոխության</w:t>
      </w:r>
      <w:r w:rsidR="00DE3B7C">
        <w:rPr>
          <w:rFonts w:ascii="GHEA Grapalat" w:hAnsi="GHEA Grapalat"/>
          <w:sz w:val="22"/>
          <w:szCs w:val="22"/>
          <w:lang w:val="en-US"/>
        </w:rPr>
        <w:t xml:space="preserve"> անհրաժեշտությամբ:</w:t>
      </w:r>
    </w:p>
    <w:p w:rsidR="00790139" w:rsidRPr="00790139" w:rsidRDefault="00790139" w:rsidP="00790139">
      <w:pPr>
        <w:jc w:val="center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292046" w:rsidRDefault="007C1308" w:rsidP="007C1308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30E8F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130E8F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11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130E8F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130E8F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9D6E3E">
        <w:rPr>
          <w:rFonts w:ascii="GHEA Grapalat" w:hAnsi="GHEA Grapalat"/>
          <w:b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0856EC">
        <w:rPr>
          <w:rFonts w:ascii="GHEA Grapalat" w:hAnsi="GHEA Grapalat"/>
          <w:bCs/>
          <w:sz w:val="22"/>
          <w:szCs w:val="22"/>
          <w:lang w:val="en-US"/>
        </w:rPr>
        <w:t>2023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2414B6" w:rsidRPr="002414B6">
        <w:rPr>
          <w:rFonts w:ascii="GHEA Grapalat" w:hAnsi="GHEA Grapalat"/>
          <w:bCs/>
          <w:sz w:val="22"/>
          <w:szCs w:val="22"/>
        </w:rPr>
        <w:t>թվականի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0856EC">
        <w:rPr>
          <w:rFonts w:ascii="GHEA Grapalat" w:hAnsi="GHEA Grapalat"/>
          <w:bCs/>
          <w:sz w:val="22"/>
          <w:szCs w:val="22"/>
          <w:lang w:val="en-US"/>
        </w:rPr>
        <w:t>փետրվարի  14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>-</w:t>
      </w:r>
      <w:r w:rsidR="002414B6" w:rsidRPr="002414B6">
        <w:rPr>
          <w:rFonts w:ascii="GHEA Grapalat" w:hAnsi="GHEA Grapalat"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0856EC">
        <w:rPr>
          <w:rFonts w:ascii="GHEA Grapalat" w:hAnsi="GHEA Grapalat"/>
          <w:bCs/>
          <w:sz w:val="22"/>
          <w:szCs w:val="22"/>
          <w:lang w:val="en-US"/>
        </w:rPr>
        <w:t xml:space="preserve"> 11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9D6E3E">
        <w:rPr>
          <w:rFonts w:ascii="GHEA Grapalat" w:hAnsi="GHEA Grapalat" w:cs="Sylfaen"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sectPr w:rsidR="00847D48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7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856EC"/>
    <w:rsid w:val="000A0D44"/>
    <w:rsid w:val="000A7B1E"/>
    <w:rsid w:val="000F24AA"/>
    <w:rsid w:val="001231C4"/>
    <w:rsid w:val="0012681B"/>
    <w:rsid w:val="00130E8F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0E6B"/>
    <w:rsid w:val="001D6ECC"/>
    <w:rsid w:val="001F271B"/>
    <w:rsid w:val="00232235"/>
    <w:rsid w:val="00240235"/>
    <w:rsid w:val="002414B6"/>
    <w:rsid w:val="002542C8"/>
    <w:rsid w:val="00274597"/>
    <w:rsid w:val="00281785"/>
    <w:rsid w:val="00292046"/>
    <w:rsid w:val="0029331B"/>
    <w:rsid w:val="00296094"/>
    <w:rsid w:val="002B5975"/>
    <w:rsid w:val="002E685E"/>
    <w:rsid w:val="002F2A7F"/>
    <w:rsid w:val="002F3696"/>
    <w:rsid w:val="002F6AFD"/>
    <w:rsid w:val="00311E41"/>
    <w:rsid w:val="0032460D"/>
    <w:rsid w:val="003443BA"/>
    <w:rsid w:val="00390165"/>
    <w:rsid w:val="003B0A89"/>
    <w:rsid w:val="003C10F7"/>
    <w:rsid w:val="003D3705"/>
    <w:rsid w:val="003E3F22"/>
    <w:rsid w:val="003E6D8B"/>
    <w:rsid w:val="00461827"/>
    <w:rsid w:val="00462B29"/>
    <w:rsid w:val="00463965"/>
    <w:rsid w:val="004647C6"/>
    <w:rsid w:val="00470263"/>
    <w:rsid w:val="00477CC4"/>
    <w:rsid w:val="004839D9"/>
    <w:rsid w:val="004A767B"/>
    <w:rsid w:val="004B0054"/>
    <w:rsid w:val="004B4AF7"/>
    <w:rsid w:val="004B5906"/>
    <w:rsid w:val="004C1B99"/>
    <w:rsid w:val="00505668"/>
    <w:rsid w:val="00541AFF"/>
    <w:rsid w:val="005560EC"/>
    <w:rsid w:val="00576DA6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6000A"/>
    <w:rsid w:val="00660A81"/>
    <w:rsid w:val="0069173F"/>
    <w:rsid w:val="00691A0D"/>
    <w:rsid w:val="00694C9C"/>
    <w:rsid w:val="006B10BD"/>
    <w:rsid w:val="006B2B65"/>
    <w:rsid w:val="006C2ECA"/>
    <w:rsid w:val="006C3D64"/>
    <w:rsid w:val="006F5013"/>
    <w:rsid w:val="00700A95"/>
    <w:rsid w:val="00735831"/>
    <w:rsid w:val="0075430F"/>
    <w:rsid w:val="007830D8"/>
    <w:rsid w:val="00790139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2CAC"/>
    <w:rsid w:val="00834579"/>
    <w:rsid w:val="00841737"/>
    <w:rsid w:val="00847D48"/>
    <w:rsid w:val="00862E34"/>
    <w:rsid w:val="0086317C"/>
    <w:rsid w:val="00871FFC"/>
    <w:rsid w:val="008B3AA8"/>
    <w:rsid w:val="008B6A06"/>
    <w:rsid w:val="008C3D97"/>
    <w:rsid w:val="008C5D23"/>
    <w:rsid w:val="008E100C"/>
    <w:rsid w:val="008F5D39"/>
    <w:rsid w:val="0090336D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9D6E3E"/>
    <w:rsid w:val="009F2BE3"/>
    <w:rsid w:val="00A01125"/>
    <w:rsid w:val="00A200D6"/>
    <w:rsid w:val="00A229B4"/>
    <w:rsid w:val="00A24FBA"/>
    <w:rsid w:val="00A32589"/>
    <w:rsid w:val="00A36A02"/>
    <w:rsid w:val="00A410E1"/>
    <w:rsid w:val="00A460D2"/>
    <w:rsid w:val="00A46DD9"/>
    <w:rsid w:val="00A661D3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35FAD"/>
    <w:rsid w:val="00B46C7A"/>
    <w:rsid w:val="00B53B48"/>
    <w:rsid w:val="00B801F5"/>
    <w:rsid w:val="00BA11A9"/>
    <w:rsid w:val="00BA1849"/>
    <w:rsid w:val="00BC0485"/>
    <w:rsid w:val="00BC3509"/>
    <w:rsid w:val="00BD0084"/>
    <w:rsid w:val="00BE03AD"/>
    <w:rsid w:val="00BE0574"/>
    <w:rsid w:val="00BE362A"/>
    <w:rsid w:val="00BF2EF8"/>
    <w:rsid w:val="00BF6950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CF4172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12DB"/>
    <w:rsid w:val="00DC3179"/>
    <w:rsid w:val="00DC5014"/>
    <w:rsid w:val="00DE3B7C"/>
    <w:rsid w:val="00DF0797"/>
    <w:rsid w:val="00DF3A8C"/>
    <w:rsid w:val="00E02F80"/>
    <w:rsid w:val="00E13457"/>
    <w:rsid w:val="00E13486"/>
    <w:rsid w:val="00E2153F"/>
    <w:rsid w:val="00E4016E"/>
    <w:rsid w:val="00E46FA3"/>
    <w:rsid w:val="00E5239C"/>
    <w:rsid w:val="00E538CB"/>
    <w:rsid w:val="00E56947"/>
    <w:rsid w:val="00E71301"/>
    <w:rsid w:val="00E74A8F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90835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2B32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BlockText">
    <w:name w:val="Block Text"/>
    <w:basedOn w:val="Normal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TableGrid">
    <w:name w:val="Table Grid"/>
    <w:basedOn w:val="TableNormal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3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6F02-318E-4F50-B72C-E042CF8A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2022-01-11T12:20:00Z</cp:lastPrinted>
  <dcterms:created xsi:type="dcterms:W3CDTF">2024-04-29T14:11:00Z</dcterms:created>
  <dcterms:modified xsi:type="dcterms:W3CDTF">2024-06-13T07:29:00Z</dcterms:modified>
</cp:coreProperties>
</file>